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74EB7" w14:textId="77777777" w:rsidR="006A21B7" w:rsidRPr="00985ABB" w:rsidRDefault="006A21B7" w:rsidP="006A21B7">
      <w:pPr>
        <w:tabs>
          <w:tab w:val="left" w:pos="480"/>
        </w:tabs>
        <w:spacing w:after="0" w:line="240" w:lineRule="auto"/>
        <w:jc w:val="center"/>
        <w:rPr>
          <w:rFonts w:ascii="Arial" w:hAnsi="Arial" w:cs="Arial"/>
          <w:b/>
          <w:bCs/>
          <w:i/>
          <w:color w:val="FF0000"/>
          <w:sz w:val="20"/>
          <w:szCs w:val="20"/>
          <w:u w:val="single"/>
        </w:rPr>
      </w:pPr>
      <w:r w:rsidRPr="00985ABB">
        <w:rPr>
          <w:rFonts w:ascii="Arial" w:hAnsi="Arial" w:cs="Arial"/>
          <w:b/>
          <w:bCs/>
          <w:sz w:val="20"/>
          <w:szCs w:val="20"/>
        </w:rPr>
        <w:t xml:space="preserve">EKONOMINIO NAUDINGUMO VERTINIMO METODIKA </w:t>
      </w:r>
    </w:p>
    <w:p w14:paraId="40E3A16A" w14:textId="77777777" w:rsidR="006A21B7" w:rsidRPr="00985ABB" w:rsidRDefault="006A21B7" w:rsidP="006A21B7">
      <w:pPr>
        <w:tabs>
          <w:tab w:val="left" w:pos="480"/>
        </w:tabs>
        <w:spacing w:after="0" w:line="240" w:lineRule="auto"/>
        <w:rPr>
          <w:rFonts w:ascii="Arial" w:hAnsi="Arial" w:cs="Arial"/>
          <w:sz w:val="20"/>
          <w:szCs w:val="20"/>
        </w:rPr>
      </w:pPr>
    </w:p>
    <w:p w14:paraId="77B43EBD" w14:textId="77777777" w:rsidR="006A21B7" w:rsidRPr="00985ABB" w:rsidRDefault="006A21B7" w:rsidP="006A21B7">
      <w:pPr>
        <w:numPr>
          <w:ilvl w:val="0"/>
          <w:numId w:val="1"/>
        </w:numPr>
        <w:tabs>
          <w:tab w:val="left" w:pos="284"/>
          <w:tab w:val="left" w:pos="851"/>
        </w:tabs>
        <w:spacing w:after="0" w:line="240" w:lineRule="auto"/>
        <w:ind w:left="0" w:firstLine="0"/>
        <w:jc w:val="both"/>
        <w:rPr>
          <w:rFonts w:ascii="Arial" w:hAnsi="Arial" w:cs="Arial"/>
          <w:sz w:val="20"/>
          <w:szCs w:val="20"/>
        </w:rPr>
      </w:pPr>
      <w:r w:rsidRPr="00985ABB">
        <w:rPr>
          <w:rFonts w:ascii="Arial" w:hAnsi="Arial" w:cs="Arial"/>
          <w:sz w:val="20"/>
          <w:szCs w:val="20"/>
        </w:rPr>
        <w:t>Šiame Priede pateikiami ekonomiškai naudingiausio Pasiūlymo vertinimo kriterijai, jų parametrai, lyginamieji svoriai, formulės, pagal kurias bus skaičiuojamas pasiūlymų ekonominis naudingumas, ekspertinio vertinimo metodikos aprašymas.</w:t>
      </w:r>
    </w:p>
    <w:p w14:paraId="58D7D3B1" w14:textId="77777777" w:rsidR="006A21B7" w:rsidRPr="00985ABB" w:rsidRDefault="006A21B7" w:rsidP="006A21B7">
      <w:pPr>
        <w:spacing w:after="0" w:line="240" w:lineRule="auto"/>
        <w:ind w:left="284"/>
        <w:jc w:val="both"/>
        <w:rPr>
          <w:rFonts w:ascii="Arial" w:hAnsi="Arial" w:cs="Arial"/>
          <w:sz w:val="20"/>
          <w:szCs w:val="20"/>
        </w:rPr>
      </w:pPr>
    </w:p>
    <w:p w14:paraId="6AE11107" w14:textId="77777777" w:rsidR="006A21B7" w:rsidRPr="00985ABB" w:rsidRDefault="006A21B7" w:rsidP="006A21B7">
      <w:pPr>
        <w:spacing w:after="0" w:line="240" w:lineRule="auto"/>
        <w:jc w:val="right"/>
        <w:rPr>
          <w:rFonts w:ascii="Arial" w:hAnsi="Arial" w:cs="Arial"/>
          <w:i/>
          <w:sz w:val="20"/>
          <w:szCs w:val="20"/>
        </w:rPr>
      </w:pPr>
      <w:r w:rsidRPr="00985ABB">
        <w:rPr>
          <w:rFonts w:ascii="Arial" w:hAnsi="Arial" w:cs="Arial"/>
          <w:i/>
          <w:sz w:val="20"/>
          <w:szCs w:val="20"/>
        </w:rPr>
        <w:t>1 Lentelė. Pasiūlymų vertinimo kriterijai ir lyginamieji svoriai</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6522"/>
        <w:gridCol w:w="2440"/>
      </w:tblGrid>
      <w:tr w:rsidR="006A21B7" w:rsidRPr="00985ABB" w14:paraId="09E67F95" w14:textId="77777777" w:rsidTr="00D610DD">
        <w:trPr>
          <w:cantSplit/>
          <w:trHeight w:val="500"/>
          <w:tblHeader/>
          <w:jc w:val="center"/>
        </w:trPr>
        <w:tc>
          <w:tcPr>
            <w:tcW w:w="295" w:type="pct"/>
            <w:shd w:val="clear" w:color="auto" w:fill="D9D9D9" w:themeFill="background1" w:themeFillShade="D9"/>
            <w:vAlign w:val="center"/>
          </w:tcPr>
          <w:p w14:paraId="575730AE" w14:textId="77777777" w:rsidR="006A21B7" w:rsidRPr="00985ABB" w:rsidRDefault="006A21B7" w:rsidP="00D610DD">
            <w:pPr>
              <w:tabs>
                <w:tab w:val="num" w:pos="1080"/>
                <w:tab w:val="left" w:pos="7655"/>
              </w:tabs>
              <w:spacing w:after="0" w:line="240" w:lineRule="auto"/>
              <w:ind w:left="29"/>
              <w:contextualSpacing/>
              <w:jc w:val="center"/>
              <w:rPr>
                <w:rFonts w:ascii="Arial" w:hAnsi="Arial" w:cs="Arial"/>
                <w:b/>
                <w:noProof/>
                <w:sz w:val="20"/>
                <w:szCs w:val="20"/>
              </w:rPr>
            </w:pPr>
            <w:r w:rsidRPr="00985ABB">
              <w:rPr>
                <w:rFonts w:ascii="Arial" w:hAnsi="Arial" w:cs="Arial"/>
                <w:b/>
                <w:noProof/>
                <w:sz w:val="20"/>
                <w:szCs w:val="20"/>
              </w:rPr>
              <w:t>Eil. Nr.</w:t>
            </w:r>
          </w:p>
        </w:tc>
        <w:tc>
          <w:tcPr>
            <w:tcW w:w="3424" w:type="pct"/>
            <w:shd w:val="clear" w:color="auto" w:fill="D9D9D9" w:themeFill="background1" w:themeFillShade="D9"/>
            <w:vAlign w:val="center"/>
          </w:tcPr>
          <w:p w14:paraId="46F355DB" w14:textId="77777777" w:rsidR="006A21B7" w:rsidRPr="00985ABB" w:rsidRDefault="006A21B7" w:rsidP="00D610DD">
            <w:pPr>
              <w:tabs>
                <w:tab w:val="num" w:pos="1080"/>
                <w:tab w:val="left" w:pos="7655"/>
              </w:tabs>
              <w:spacing w:after="0" w:line="240" w:lineRule="auto"/>
              <w:ind w:left="720"/>
              <w:contextualSpacing/>
              <w:jc w:val="center"/>
              <w:rPr>
                <w:rFonts w:ascii="Arial" w:hAnsi="Arial" w:cs="Arial"/>
                <w:b/>
                <w:bCs/>
                <w:noProof/>
                <w:sz w:val="20"/>
                <w:szCs w:val="20"/>
              </w:rPr>
            </w:pPr>
            <w:r w:rsidRPr="00985ABB">
              <w:rPr>
                <w:rFonts w:ascii="Arial" w:hAnsi="Arial" w:cs="Arial"/>
                <w:b/>
                <w:bCs/>
                <w:sz w:val="20"/>
                <w:szCs w:val="20"/>
              </w:rPr>
              <w:t>Vertinimo kriterijai ir parametrai</w:t>
            </w:r>
          </w:p>
        </w:tc>
        <w:tc>
          <w:tcPr>
            <w:tcW w:w="1281" w:type="pct"/>
            <w:shd w:val="clear" w:color="auto" w:fill="D9D9D9" w:themeFill="background1" w:themeFillShade="D9"/>
            <w:vAlign w:val="center"/>
          </w:tcPr>
          <w:p w14:paraId="003199D0" w14:textId="77777777" w:rsidR="006A21B7" w:rsidRPr="00985ABB" w:rsidRDefault="006A21B7" w:rsidP="00D610DD">
            <w:pPr>
              <w:tabs>
                <w:tab w:val="num" w:pos="1080"/>
                <w:tab w:val="left" w:pos="7655"/>
              </w:tabs>
              <w:spacing w:after="0" w:line="240" w:lineRule="auto"/>
              <w:contextualSpacing/>
              <w:jc w:val="center"/>
              <w:rPr>
                <w:rFonts w:ascii="Arial" w:hAnsi="Arial" w:cs="Arial"/>
                <w:b/>
                <w:noProof/>
                <w:sz w:val="20"/>
                <w:szCs w:val="20"/>
              </w:rPr>
            </w:pPr>
            <w:r w:rsidRPr="00985ABB">
              <w:rPr>
                <w:rFonts w:ascii="Arial" w:hAnsi="Arial" w:cs="Arial"/>
                <w:b/>
                <w:noProof/>
                <w:sz w:val="20"/>
                <w:szCs w:val="20"/>
              </w:rPr>
              <w:t>Lyginamasis svoris ekonominio naudingumo įvertinime</w:t>
            </w:r>
          </w:p>
        </w:tc>
      </w:tr>
      <w:tr w:rsidR="006A21B7" w:rsidRPr="00985ABB" w14:paraId="3AB52F0D" w14:textId="77777777" w:rsidTr="00D610DD">
        <w:trPr>
          <w:cantSplit/>
          <w:trHeight w:val="60"/>
          <w:jc w:val="center"/>
        </w:trPr>
        <w:tc>
          <w:tcPr>
            <w:tcW w:w="295" w:type="pct"/>
            <w:shd w:val="clear" w:color="auto" w:fill="D9D9D9" w:themeFill="background1" w:themeFillShade="D9"/>
            <w:vAlign w:val="center"/>
          </w:tcPr>
          <w:p w14:paraId="6AB92163" w14:textId="77777777" w:rsidR="006A21B7" w:rsidRPr="00985ABB" w:rsidRDefault="006A21B7" w:rsidP="00D610DD">
            <w:pPr>
              <w:tabs>
                <w:tab w:val="num" w:pos="1080"/>
                <w:tab w:val="left" w:pos="7655"/>
              </w:tabs>
              <w:spacing w:after="0" w:line="240" w:lineRule="auto"/>
              <w:ind w:left="27"/>
              <w:contextualSpacing/>
              <w:jc w:val="center"/>
              <w:rPr>
                <w:rFonts w:ascii="Arial" w:hAnsi="Arial" w:cs="Arial"/>
                <w:b/>
                <w:noProof/>
                <w:sz w:val="20"/>
                <w:szCs w:val="20"/>
              </w:rPr>
            </w:pPr>
            <w:r w:rsidRPr="00985ABB">
              <w:rPr>
                <w:rFonts w:ascii="Arial" w:hAnsi="Arial" w:cs="Arial"/>
                <w:b/>
                <w:noProof/>
                <w:sz w:val="20"/>
                <w:szCs w:val="20"/>
              </w:rPr>
              <w:t>1.</w:t>
            </w:r>
          </w:p>
        </w:tc>
        <w:tc>
          <w:tcPr>
            <w:tcW w:w="3424" w:type="pct"/>
            <w:vAlign w:val="center"/>
          </w:tcPr>
          <w:p w14:paraId="5B42CC43" w14:textId="35E2CD57" w:rsidR="006A21B7" w:rsidRPr="00985ABB" w:rsidRDefault="00B05452" w:rsidP="00D610DD">
            <w:pPr>
              <w:tabs>
                <w:tab w:val="num" w:pos="1080"/>
                <w:tab w:val="left" w:pos="7655"/>
              </w:tabs>
              <w:spacing w:after="0" w:line="240" w:lineRule="auto"/>
              <w:contextualSpacing/>
              <w:jc w:val="both"/>
              <w:rPr>
                <w:rFonts w:ascii="Arial" w:hAnsi="Arial" w:cs="Arial"/>
                <w:b/>
                <w:noProof/>
                <w:sz w:val="20"/>
                <w:szCs w:val="20"/>
              </w:rPr>
            </w:pPr>
            <w:r>
              <w:rPr>
                <w:rFonts w:ascii="Arial" w:hAnsi="Arial" w:cs="Arial"/>
                <w:b/>
                <w:noProof/>
                <w:sz w:val="20"/>
                <w:szCs w:val="20"/>
              </w:rPr>
              <w:t>Nurodytų prekių</w:t>
            </w:r>
            <w:r w:rsidR="006A21B7" w:rsidRPr="00985ABB">
              <w:rPr>
                <w:rFonts w:ascii="Arial" w:hAnsi="Arial" w:cs="Arial"/>
                <w:b/>
                <w:noProof/>
                <w:sz w:val="20"/>
                <w:szCs w:val="20"/>
              </w:rPr>
              <w:t xml:space="preserve"> kaina (C)</w:t>
            </w:r>
          </w:p>
          <w:p w14:paraId="2CA31A2E" w14:textId="752E286E" w:rsidR="006A21B7" w:rsidRPr="00985ABB" w:rsidRDefault="006A21B7" w:rsidP="00D610DD">
            <w:pPr>
              <w:tabs>
                <w:tab w:val="num" w:pos="1080"/>
                <w:tab w:val="left" w:pos="7655"/>
              </w:tabs>
              <w:spacing w:after="0" w:line="240" w:lineRule="auto"/>
              <w:contextualSpacing/>
              <w:jc w:val="both"/>
              <w:rPr>
                <w:rFonts w:ascii="Arial" w:hAnsi="Arial" w:cs="Arial"/>
                <w:noProof/>
                <w:sz w:val="20"/>
                <w:szCs w:val="20"/>
              </w:rPr>
            </w:pPr>
            <w:r w:rsidRPr="00985ABB">
              <w:rPr>
                <w:rFonts w:ascii="Arial" w:hAnsi="Arial" w:cs="Arial"/>
                <w:noProof/>
                <w:sz w:val="20"/>
                <w:szCs w:val="20"/>
              </w:rPr>
              <w:t xml:space="preserve">Vertinama </w:t>
            </w:r>
            <w:r w:rsidR="00B05452">
              <w:rPr>
                <w:rFonts w:ascii="Arial" w:hAnsi="Arial" w:cs="Arial"/>
                <w:noProof/>
                <w:sz w:val="20"/>
                <w:szCs w:val="20"/>
              </w:rPr>
              <w:t>Nurodytų prekių</w:t>
            </w:r>
            <w:r w:rsidRPr="00985ABB">
              <w:rPr>
                <w:rFonts w:ascii="Arial" w:hAnsi="Arial" w:cs="Arial"/>
                <w:noProof/>
                <w:sz w:val="20"/>
                <w:szCs w:val="20"/>
              </w:rPr>
              <w:t xml:space="preserve"> kaina pagal šios metodikos 3 punkte nurodytą tvarką. </w:t>
            </w:r>
          </w:p>
        </w:tc>
        <w:tc>
          <w:tcPr>
            <w:tcW w:w="1281" w:type="pct"/>
            <w:vAlign w:val="center"/>
          </w:tcPr>
          <w:p w14:paraId="08302983" w14:textId="3759F192" w:rsidR="006A21B7" w:rsidRPr="00985ABB" w:rsidRDefault="006A21B7" w:rsidP="00D610DD">
            <w:pPr>
              <w:tabs>
                <w:tab w:val="num" w:pos="1080"/>
                <w:tab w:val="left" w:pos="7655"/>
              </w:tabs>
              <w:spacing w:after="0" w:line="240" w:lineRule="auto"/>
              <w:contextualSpacing/>
              <w:jc w:val="center"/>
              <w:rPr>
                <w:rFonts w:ascii="Arial" w:hAnsi="Arial" w:cs="Arial"/>
                <w:b/>
                <w:bCs/>
                <w:noProof/>
                <w:sz w:val="20"/>
                <w:szCs w:val="20"/>
              </w:rPr>
            </w:pPr>
            <w:r w:rsidRPr="155D0E23">
              <w:rPr>
                <w:rFonts w:ascii="Arial" w:hAnsi="Arial" w:cs="Arial"/>
                <w:b/>
                <w:bCs/>
                <w:noProof/>
                <w:sz w:val="20"/>
                <w:szCs w:val="20"/>
              </w:rPr>
              <w:t xml:space="preserve">X= </w:t>
            </w:r>
            <w:r w:rsidR="005F072B">
              <w:rPr>
                <w:rFonts w:ascii="Arial" w:hAnsi="Arial" w:cs="Arial"/>
                <w:b/>
                <w:bCs/>
                <w:noProof/>
                <w:sz w:val="20"/>
                <w:szCs w:val="20"/>
              </w:rPr>
              <w:t>90</w:t>
            </w:r>
          </w:p>
        </w:tc>
      </w:tr>
      <w:tr w:rsidR="006A21B7" w:rsidRPr="00985ABB" w14:paraId="15B222E9" w14:textId="77777777" w:rsidTr="00D610DD">
        <w:trPr>
          <w:cantSplit/>
          <w:trHeight w:val="737"/>
          <w:jc w:val="center"/>
        </w:trPr>
        <w:tc>
          <w:tcPr>
            <w:tcW w:w="295" w:type="pct"/>
            <w:shd w:val="clear" w:color="auto" w:fill="D9D9D9" w:themeFill="background1" w:themeFillShade="D9"/>
            <w:vAlign w:val="center"/>
          </w:tcPr>
          <w:p w14:paraId="309E2D34" w14:textId="7DE97ADD" w:rsidR="006A21B7" w:rsidRPr="00985ABB" w:rsidRDefault="00A220D4" w:rsidP="00D610DD">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2</w:t>
            </w:r>
            <w:r w:rsidR="006A21B7" w:rsidRPr="00985ABB">
              <w:rPr>
                <w:rFonts w:ascii="Arial" w:hAnsi="Arial" w:cs="Arial"/>
                <w:b/>
                <w:noProof/>
                <w:sz w:val="20"/>
                <w:szCs w:val="20"/>
              </w:rPr>
              <w:t>.</w:t>
            </w:r>
          </w:p>
        </w:tc>
        <w:tc>
          <w:tcPr>
            <w:tcW w:w="3424" w:type="pct"/>
            <w:vAlign w:val="center"/>
          </w:tcPr>
          <w:p w14:paraId="3F38E41B" w14:textId="77777777" w:rsidR="006A21B7" w:rsidRPr="00985ABB" w:rsidRDefault="006A21B7" w:rsidP="00D610DD">
            <w:pPr>
              <w:tabs>
                <w:tab w:val="num" w:pos="1080"/>
                <w:tab w:val="left" w:pos="7655"/>
              </w:tabs>
              <w:spacing w:after="0" w:line="240" w:lineRule="auto"/>
              <w:contextualSpacing/>
              <w:jc w:val="both"/>
              <w:rPr>
                <w:rFonts w:ascii="Arial" w:hAnsi="Arial" w:cs="Arial"/>
                <w:b/>
                <w:noProof/>
                <w:sz w:val="20"/>
                <w:szCs w:val="20"/>
              </w:rPr>
            </w:pPr>
            <w:r w:rsidRPr="00985ABB">
              <w:rPr>
                <w:rFonts w:ascii="Arial" w:hAnsi="Arial" w:cs="Arial"/>
                <w:b/>
                <w:noProof/>
                <w:sz w:val="20"/>
                <w:szCs w:val="20"/>
              </w:rPr>
              <w:t>Papildomas sveikatos draudimas (D)</w:t>
            </w:r>
          </w:p>
          <w:p w14:paraId="0493ACD7" w14:textId="1A687BDA" w:rsidR="006A21B7" w:rsidRPr="00985ABB" w:rsidRDefault="006A21B7" w:rsidP="00D610DD">
            <w:pPr>
              <w:tabs>
                <w:tab w:val="num" w:pos="1080"/>
                <w:tab w:val="left" w:pos="7655"/>
              </w:tabs>
              <w:spacing w:after="0" w:line="240" w:lineRule="auto"/>
              <w:contextualSpacing/>
              <w:jc w:val="both"/>
              <w:rPr>
                <w:rFonts w:ascii="Arial" w:hAnsi="Arial" w:cs="Arial"/>
                <w:bCs/>
                <w:noProof/>
                <w:color w:val="FF0000"/>
                <w:sz w:val="20"/>
                <w:szCs w:val="20"/>
              </w:rPr>
            </w:pPr>
            <w:r w:rsidRPr="00985ABB">
              <w:rPr>
                <w:rFonts w:ascii="Arial" w:hAnsi="Arial" w:cs="Arial"/>
                <w:bCs/>
                <w:noProof/>
                <w:sz w:val="20"/>
                <w:szCs w:val="20"/>
              </w:rPr>
              <w:t xml:space="preserve">Vertinama ar tiekėjas draudžia tiesiogiai pirkimo sutartį vykdančius darbuotojus papildomu sveikatos draudimu pagal šios metodikos </w:t>
            </w:r>
            <w:r w:rsidR="00A220D4">
              <w:rPr>
                <w:rFonts w:ascii="Arial" w:hAnsi="Arial" w:cs="Arial"/>
                <w:bCs/>
                <w:noProof/>
                <w:sz w:val="20"/>
                <w:szCs w:val="20"/>
              </w:rPr>
              <w:t>4</w:t>
            </w:r>
            <w:r w:rsidRPr="00985ABB">
              <w:rPr>
                <w:rFonts w:ascii="Arial" w:hAnsi="Arial" w:cs="Arial"/>
                <w:bCs/>
                <w:noProof/>
                <w:sz w:val="20"/>
                <w:szCs w:val="20"/>
              </w:rPr>
              <w:t xml:space="preserve"> punkte nurodytą tvarką.</w:t>
            </w:r>
          </w:p>
        </w:tc>
        <w:tc>
          <w:tcPr>
            <w:tcW w:w="1281" w:type="pct"/>
            <w:vAlign w:val="center"/>
          </w:tcPr>
          <w:p w14:paraId="305A5D18" w14:textId="64366DEB" w:rsidR="006A21B7" w:rsidRPr="00985ABB" w:rsidRDefault="00A220D4" w:rsidP="00D610DD">
            <w:pPr>
              <w:tabs>
                <w:tab w:val="num" w:pos="1080"/>
                <w:tab w:val="left" w:pos="7655"/>
              </w:tabs>
              <w:spacing w:after="0" w:line="240" w:lineRule="auto"/>
              <w:contextualSpacing/>
              <w:jc w:val="center"/>
              <w:rPr>
                <w:rFonts w:ascii="Arial" w:hAnsi="Arial" w:cs="Arial"/>
                <w:b/>
                <w:bCs/>
                <w:noProof/>
                <w:sz w:val="20"/>
                <w:szCs w:val="20"/>
              </w:rPr>
            </w:pPr>
            <w:r>
              <w:rPr>
                <w:rFonts w:ascii="Arial" w:hAnsi="Arial" w:cs="Arial"/>
                <w:b/>
                <w:bCs/>
                <w:noProof/>
                <w:sz w:val="20"/>
                <w:szCs w:val="20"/>
              </w:rPr>
              <w:t>Y</w:t>
            </w:r>
            <w:r w:rsidR="006A21B7" w:rsidRPr="155D0E23">
              <w:rPr>
                <w:rFonts w:ascii="Arial" w:hAnsi="Arial" w:cs="Arial"/>
                <w:b/>
                <w:bCs/>
                <w:noProof/>
                <w:sz w:val="20"/>
                <w:szCs w:val="20"/>
              </w:rPr>
              <w:t xml:space="preserve">= </w:t>
            </w:r>
            <w:r w:rsidR="0061140F">
              <w:rPr>
                <w:rFonts w:ascii="Arial" w:hAnsi="Arial" w:cs="Arial"/>
                <w:b/>
                <w:bCs/>
                <w:noProof/>
                <w:sz w:val="20"/>
                <w:szCs w:val="20"/>
              </w:rPr>
              <w:t>1</w:t>
            </w:r>
            <w:r>
              <w:rPr>
                <w:rFonts w:ascii="Arial" w:hAnsi="Arial" w:cs="Arial"/>
                <w:b/>
                <w:bCs/>
                <w:noProof/>
                <w:sz w:val="20"/>
                <w:szCs w:val="20"/>
              </w:rPr>
              <w:t>0</w:t>
            </w:r>
          </w:p>
        </w:tc>
      </w:tr>
    </w:tbl>
    <w:p w14:paraId="6DF1F92B" w14:textId="77777777" w:rsidR="006A21B7" w:rsidRPr="00985ABB" w:rsidRDefault="006A21B7" w:rsidP="006A21B7">
      <w:pPr>
        <w:tabs>
          <w:tab w:val="left" w:pos="567"/>
        </w:tabs>
        <w:spacing w:after="0" w:line="240" w:lineRule="auto"/>
        <w:contextualSpacing/>
        <w:rPr>
          <w:rFonts w:ascii="Arial" w:eastAsia="Times New Roman" w:hAnsi="Arial" w:cs="Arial"/>
          <w:bCs/>
          <w:iCs/>
          <w:noProof/>
          <w:sz w:val="20"/>
          <w:szCs w:val="20"/>
        </w:rPr>
      </w:pPr>
    </w:p>
    <w:p w14:paraId="76F0CD1F" w14:textId="3B93F74D" w:rsidR="006A21B7" w:rsidRPr="00985ABB" w:rsidRDefault="006A21B7" w:rsidP="006A21B7">
      <w:pPr>
        <w:pStyle w:val="ListParagraph"/>
        <w:numPr>
          <w:ilvl w:val="0"/>
          <w:numId w:val="1"/>
        </w:numPr>
        <w:tabs>
          <w:tab w:val="left" w:pos="284"/>
        </w:tabs>
        <w:ind w:left="0" w:firstLine="0"/>
        <w:rPr>
          <w:rFonts w:ascii="Arial" w:hAnsi="Arial" w:cs="Arial"/>
          <w:noProof/>
          <w:sz w:val="20"/>
          <w:szCs w:val="20"/>
        </w:rPr>
      </w:pPr>
      <w:r w:rsidRPr="0AD5DC3A">
        <w:rPr>
          <w:rFonts w:ascii="Arial" w:hAnsi="Arial" w:cs="Arial"/>
          <w:noProof/>
          <w:sz w:val="20"/>
          <w:szCs w:val="20"/>
        </w:rPr>
        <w:t xml:space="preserve">Kiekvieno Dalyvio Pasiūlymo ekonominis naudingumas (E) apskaičiuojamas sudedant </w:t>
      </w:r>
      <w:r w:rsidR="00B05452">
        <w:rPr>
          <w:rFonts w:ascii="Arial" w:hAnsi="Arial" w:cs="Arial"/>
          <w:noProof/>
          <w:sz w:val="20"/>
          <w:szCs w:val="20"/>
        </w:rPr>
        <w:t>Nurodytų prekių</w:t>
      </w:r>
      <w:r w:rsidR="00B05452" w:rsidRPr="00985ABB">
        <w:rPr>
          <w:rFonts w:ascii="Arial" w:hAnsi="Arial" w:cs="Arial"/>
          <w:noProof/>
          <w:sz w:val="20"/>
          <w:szCs w:val="20"/>
        </w:rPr>
        <w:t xml:space="preserve"> </w:t>
      </w:r>
      <w:r w:rsidRPr="0AD5DC3A">
        <w:rPr>
          <w:rFonts w:ascii="Arial" w:hAnsi="Arial" w:cs="Arial"/>
          <w:noProof/>
          <w:sz w:val="20"/>
          <w:szCs w:val="20"/>
        </w:rPr>
        <w:t>kainos (C),  ir Papildomo sveikatos draudimo (D) balus:</w:t>
      </w:r>
    </w:p>
    <w:p w14:paraId="0EFA0AB0" w14:textId="77777777" w:rsidR="006A21B7" w:rsidRPr="00985ABB" w:rsidRDefault="006A21B7" w:rsidP="006A21B7">
      <w:pPr>
        <w:tabs>
          <w:tab w:val="left" w:pos="567"/>
          <w:tab w:val="left" w:pos="7655"/>
        </w:tabs>
        <w:spacing w:after="0" w:line="240" w:lineRule="auto"/>
        <w:contextualSpacing/>
        <w:jc w:val="center"/>
        <w:rPr>
          <w:rFonts w:ascii="Arial" w:hAnsi="Arial" w:cs="Arial"/>
          <w:noProof/>
          <w:sz w:val="20"/>
          <w:szCs w:val="20"/>
        </w:rPr>
      </w:pPr>
    </w:p>
    <w:p w14:paraId="2978AF1F" w14:textId="4C10A3CF" w:rsidR="006A21B7" w:rsidRPr="00985ABB" w:rsidRDefault="006A21B7" w:rsidP="006A21B7">
      <w:pPr>
        <w:tabs>
          <w:tab w:val="left" w:pos="567"/>
          <w:tab w:val="left" w:pos="7655"/>
        </w:tabs>
        <w:spacing w:after="0" w:line="240" w:lineRule="auto"/>
        <w:contextualSpacing/>
        <w:jc w:val="center"/>
        <w:rPr>
          <w:rFonts w:ascii="Arial" w:hAnsi="Arial" w:cs="Arial"/>
          <w:noProof/>
          <w:sz w:val="20"/>
          <w:szCs w:val="20"/>
          <w:lang w:val="en-US"/>
        </w:rPr>
      </w:pPr>
      <w:r w:rsidRPr="0AD5DC3A">
        <w:rPr>
          <w:rFonts w:ascii="Arial" w:hAnsi="Arial" w:cs="Arial"/>
          <w:noProof/>
          <w:sz w:val="20"/>
          <w:szCs w:val="20"/>
        </w:rPr>
        <w:t>E</w:t>
      </w:r>
      <w:r w:rsidRPr="0AD5DC3A">
        <w:rPr>
          <w:rFonts w:ascii="Arial" w:hAnsi="Arial" w:cs="Arial"/>
          <w:noProof/>
          <w:sz w:val="20"/>
          <w:szCs w:val="20"/>
          <w:lang w:val="en-US"/>
        </w:rPr>
        <w:t>=C+D</w:t>
      </w:r>
    </w:p>
    <w:p w14:paraId="15E3000C" w14:textId="77777777" w:rsidR="006A21B7" w:rsidRPr="00985ABB" w:rsidRDefault="006A21B7" w:rsidP="006A21B7">
      <w:pPr>
        <w:tabs>
          <w:tab w:val="left" w:pos="567"/>
          <w:tab w:val="left" w:pos="7655"/>
        </w:tabs>
        <w:spacing w:after="0" w:line="240" w:lineRule="auto"/>
        <w:contextualSpacing/>
        <w:jc w:val="center"/>
        <w:rPr>
          <w:rFonts w:ascii="Arial" w:hAnsi="Arial" w:cs="Arial"/>
          <w:noProof/>
          <w:sz w:val="20"/>
          <w:szCs w:val="20"/>
        </w:rPr>
      </w:pPr>
    </w:p>
    <w:p w14:paraId="40858049" w14:textId="58981B57" w:rsidR="006A21B7" w:rsidRPr="00985ABB" w:rsidRDefault="00B05452" w:rsidP="006A21B7">
      <w:pPr>
        <w:pStyle w:val="ListParagraph"/>
        <w:numPr>
          <w:ilvl w:val="0"/>
          <w:numId w:val="1"/>
        </w:numPr>
        <w:tabs>
          <w:tab w:val="left" w:pos="284"/>
        </w:tabs>
        <w:ind w:left="0" w:firstLine="0"/>
        <w:jc w:val="both"/>
        <w:outlineLvl w:val="1"/>
        <w:rPr>
          <w:rFonts w:ascii="Arial" w:hAnsi="Arial" w:cs="Arial"/>
          <w:bCs/>
          <w:iCs/>
          <w:noProof/>
          <w:sz w:val="20"/>
          <w:szCs w:val="20"/>
        </w:rPr>
      </w:pPr>
      <w:r>
        <w:rPr>
          <w:rFonts w:ascii="Arial" w:hAnsi="Arial" w:cs="Arial"/>
          <w:noProof/>
          <w:sz w:val="20"/>
          <w:szCs w:val="20"/>
        </w:rPr>
        <w:t>Nurodytų prekių</w:t>
      </w:r>
      <w:r w:rsidRPr="00985ABB">
        <w:rPr>
          <w:rFonts w:ascii="Arial" w:hAnsi="Arial" w:cs="Arial"/>
          <w:noProof/>
          <w:sz w:val="20"/>
          <w:szCs w:val="20"/>
        </w:rPr>
        <w:t xml:space="preserve"> </w:t>
      </w:r>
      <w:r w:rsidR="006A21B7" w:rsidRPr="00985ABB">
        <w:rPr>
          <w:rFonts w:ascii="Arial" w:hAnsi="Arial" w:cs="Arial"/>
          <w:bCs/>
          <w:iCs/>
          <w:noProof/>
          <w:sz w:val="20"/>
          <w:szCs w:val="20"/>
        </w:rPr>
        <w:t xml:space="preserve">kainos (C) balai apskaičiuojami mažiausios </w:t>
      </w:r>
      <w:r>
        <w:rPr>
          <w:rFonts w:ascii="Arial" w:hAnsi="Arial" w:cs="Arial"/>
          <w:noProof/>
          <w:sz w:val="20"/>
          <w:szCs w:val="20"/>
        </w:rPr>
        <w:t>Nurodytų prekių</w:t>
      </w:r>
      <w:r w:rsidRPr="00985ABB">
        <w:rPr>
          <w:rFonts w:ascii="Arial" w:hAnsi="Arial" w:cs="Arial"/>
          <w:noProof/>
          <w:sz w:val="20"/>
          <w:szCs w:val="20"/>
        </w:rPr>
        <w:t xml:space="preserve"> </w:t>
      </w:r>
      <w:r w:rsidR="006A21B7" w:rsidRPr="00985ABB">
        <w:rPr>
          <w:rFonts w:ascii="Arial" w:hAnsi="Arial" w:cs="Arial"/>
          <w:bCs/>
          <w:iCs/>
          <w:noProof/>
          <w:sz w:val="20"/>
          <w:szCs w:val="20"/>
        </w:rPr>
        <w:t xml:space="preserve">kainos, nurodytos Pasiūlymo formos priede „Pasiūlymo kaina“ esančios lentelės grafoje „Pasiūlymo kaina EUR be PVM“, </w:t>
      </w:r>
      <w:r w:rsidR="006A21B7" w:rsidRPr="00985ABB">
        <w:rPr>
          <w:rFonts w:ascii="Arial" w:hAnsi="Arial" w:cs="Arial"/>
          <w:bCs/>
          <w:iCs/>
          <w:sz w:val="20"/>
          <w:szCs w:val="20"/>
        </w:rPr>
        <w:t>(C</w:t>
      </w:r>
      <w:r w:rsidR="006A21B7" w:rsidRPr="00985ABB">
        <w:rPr>
          <w:rFonts w:ascii="Arial" w:hAnsi="Arial" w:cs="Arial"/>
          <w:bCs/>
          <w:iCs/>
          <w:sz w:val="20"/>
          <w:szCs w:val="20"/>
          <w:vertAlign w:val="subscript"/>
        </w:rPr>
        <w:t>min</w:t>
      </w:r>
      <w:r w:rsidR="006A21B7" w:rsidRPr="00985ABB">
        <w:rPr>
          <w:rFonts w:ascii="Arial" w:hAnsi="Arial" w:cs="Arial"/>
          <w:bCs/>
          <w:iCs/>
          <w:sz w:val="20"/>
          <w:szCs w:val="20"/>
        </w:rPr>
        <w:t>) ir vertinamo pasiūlymo kainos (C</w:t>
      </w:r>
      <w:r w:rsidR="006A21B7" w:rsidRPr="00985ABB">
        <w:rPr>
          <w:rFonts w:ascii="Arial" w:hAnsi="Arial" w:cs="Arial"/>
          <w:bCs/>
          <w:iCs/>
          <w:sz w:val="20"/>
          <w:szCs w:val="20"/>
          <w:vertAlign w:val="subscript"/>
        </w:rPr>
        <w:t>p</w:t>
      </w:r>
      <w:r w:rsidR="006A21B7" w:rsidRPr="00985ABB">
        <w:rPr>
          <w:rFonts w:ascii="Arial" w:hAnsi="Arial" w:cs="Arial"/>
          <w:bCs/>
          <w:iCs/>
          <w:sz w:val="20"/>
          <w:szCs w:val="20"/>
        </w:rPr>
        <w:t>) santykį padauginant iš vertinamo kriterijaus parametro lyginamojo svorio (X):</w:t>
      </w:r>
    </w:p>
    <w:p w14:paraId="5C9745A3" w14:textId="77777777" w:rsidR="006A21B7" w:rsidRPr="00985ABB" w:rsidRDefault="006A21B7" w:rsidP="006A21B7">
      <w:pPr>
        <w:tabs>
          <w:tab w:val="left" w:pos="567"/>
        </w:tabs>
        <w:spacing w:after="0" w:line="240" w:lineRule="auto"/>
        <w:contextualSpacing/>
        <w:jc w:val="both"/>
        <w:outlineLvl w:val="1"/>
        <w:rPr>
          <w:rFonts w:ascii="Arial" w:eastAsia="Times New Roman" w:hAnsi="Arial" w:cs="Arial"/>
          <w:bCs/>
          <w:iCs/>
          <w:noProof/>
          <w:sz w:val="20"/>
          <w:szCs w:val="20"/>
        </w:rPr>
      </w:pPr>
    </w:p>
    <w:p w14:paraId="3257653E" w14:textId="77777777" w:rsidR="006A21B7" w:rsidRPr="00985ABB" w:rsidRDefault="006A21B7" w:rsidP="006A21B7">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985ABB">
        <w:rPr>
          <w:rFonts w:ascii="Arial" w:eastAsia="Times New Roman" w:hAnsi="Arial" w:cs="Arial"/>
          <w:sz w:val="20"/>
          <w:szCs w:val="20"/>
        </w:rPr>
        <w:t>;</w:t>
      </w:r>
    </w:p>
    <w:p w14:paraId="5DD3CBFF" w14:textId="77777777" w:rsidR="006A21B7" w:rsidRPr="00985ABB" w:rsidRDefault="006A21B7" w:rsidP="006A21B7">
      <w:pPr>
        <w:spacing w:after="0" w:line="240" w:lineRule="auto"/>
        <w:rPr>
          <w:rFonts w:ascii="Arial" w:hAnsi="Arial" w:cs="Arial"/>
          <w:sz w:val="20"/>
          <w:szCs w:val="20"/>
        </w:rPr>
      </w:pPr>
    </w:p>
    <w:p w14:paraId="336E93DA" w14:textId="2DEFAA10" w:rsidR="006A21B7" w:rsidRPr="005C536E" w:rsidRDefault="006A21B7" w:rsidP="006A21B7">
      <w:pPr>
        <w:pStyle w:val="ListParagraph"/>
        <w:numPr>
          <w:ilvl w:val="0"/>
          <w:numId w:val="7"/>
        </w:numPr>
        <w:tabs>
          <w:tab w:val="left" w:pos="284"/>
          <w:tab w:val="left" w:pos="851"/>
        </w:tabs>
        <w:ind w:left="0" w:firstLine="0"/>
        <w:jc w:val="both"/>
        <w:rPr>
          <w:rFonts w:ascii="Arial" w:hAnsi="Arial" w:cs="Arial"/>
          <w:bCs/>
          <w:sz w:val="20"/>
          <w:szCs w:val="20"/>
          <w:lang w:eastAsia="lt-LT"/>
        </w:rPr>
      </w:pPr>
      <w:r w:rsidRPr="005C536E">
        <w:rPr>
          <w:rStyle w:val="Laukeliai"/>
          <w:rFonts w:cs="Arial"/>
          <w:bCs/>
          <w:szCs w:val="20"/>
        </w:rPr>
        <w:t>Papildomo sveikatos draudimo (</w:t>
      </w:r>
      <w:r w:rsidR="00A220D4">
        <w:rPr>
          <w:rStyle w:val="Laukeliai"/>
          <w:rFonts w:cs="Arial"/>
          <w:bCs/>
          <w:szCs w:val="20"/>
        </w:rPr>
        <w:t>D</w:t>
      </w:r>
      <w:r w:rsidRPr="005C536E">
        <w:rPr>
          <w:rStyle w:val="Laukeliai"/>
          <w:rFonts w:cs="Arial"/>
          <w:bCs/>
          <w:szCs w:val="20"/>
        </w:rPr>
        <w:t>) b</w:t>
      </w:r>
      <w:r w:rsidRPr="005C536E">
        <w:rPr>
          <w:rFonts w:ascii="Arial" w:hAnsi="Arial" w:cs="Arial"/>
          <w:bCs/>
          <w:sz w:val="20"/>
          <w:szCs w:val="20"/>
        </w:rPr>
        <w:t xml:space="preserve">alai skiriami, jei </w:t>
      </w:r>
      <w:r w:rsidRPr="005C536E">
        <w:rPr>
          <w:rFonts w:ascii="Arial" w:hAnsi="Arial" w:cs="Arial"/>
          <w:bCs/>
          <w:sz w:val="20"/>
          <w:szCs w:val="20"/>
          <w:lang w:eastAsia="lt-LT"/>
        </w:rPr>
        <w:t xml:space="preserve">Sutarties vykdymo laikotarpiu, </w:t>
      </w:r>
      <w:r w:rsidR="00AA3588">
        <w:rPr>
          <w:rFonts w:ascii="Arial" w:hAnsi="Arial" w:cs="Arial"/>
          <w:bCs/>
          <w:sz w:val="20"/>
          <w:szCs w:val="20"/>
          <w:lang w:eastAsia="lt-LT"/>
        </w:rPr>
        <w:t>Prekių</w:t>
      </w:r>
      <w:r w:rsidRPr="005C536E">
        <w:rPr>
          <w:rFonts w:ascii="Arial" w:hAnsi="Arial" w:cs="Arial"/>
          <w:bCs/>
          <w:sz w:val="20"/>
          <w:szCs w:val="20"/>
          <w:lang w:eastAsia="lt-LT"/>
        </w:rPr>
        <w:t xml:space="preserve"> ti</w:t>
      </w:r>
      <w:r w:rsidR="00AA3588">
        <w:rPr>
          <w:rFonts w:ascii="Arial" w:hAnsi="Arial" w:cs="Arial"/>
          <w:bCs/>
          <w:sz w:val="20"/>
          <w:szCs w:val="20"/>
          <w:lang w:eastAsia="lt-LT"/>
        </w:rPr>
        <w:t>e</w:t>
      </w:r>
      <w:r w:rsidRPr="005C536E">
        <w:rPr>
          <w:rFonts w:ascii="Arial" w:hAnsi="Arial" w:cs="Arial"/>
          <w:bCs/>
          <w:sz w:val="20"/>
          <w:szCs w:val="20"/>
          <w:lang w:eastAsia="lt-LT"/>
        </w:rPr>
        <w:t>kimui Tiekėjas tiesiogiai pirkimo sutartį vykdančius darbuotojus draudžia papildomu sveikatos draudimu, kuris atitinka 3 lentelėje keliamą reikalavimą:</w:t>
      </w:r>
    </w:p>
    <w:p w14:paraId="342ADE19" w14:textId="77777777" w:rsidR="006A21B7" w:rsidRPr="009B604A" w:rsidRDefault="006A21B7" w:rsidP="006A21B7">
      <w:pPr>
        <w:pStyle w:val="ListParagraph"/>
        <w:tabs>
          <w:tab w:val="left" w:pos="7655"/>
        </w:tabs>
        <w:ind w:left="360"/>
        <w:jc w:val="both"/>
        <w:rPr>
          <w:rFonts w:ascii="Arial" w:hAnsi="Arial" w:cs="Arial"/>
          <w:b/>
          <w:bCs/>
          <w:sz w:val="20"/>
          <w:szCs w:val="20"/>
        </w:rPr>
      </w:pPr>
    </w:p>
    <w:p w14:paraId="6B973EFE" w14:textId="77777777" w:rsidR="006A21B7" w:rsidRPr="009B604A" w:rsidRDefault="006A21B7" w:rsidP="006A21B7">
      <w:pPr>
        <w:pStyle w:val="ListParagraph"/>
        <w:tabs>
          <w:tab w:val="left" w:pos="7655"/>
        </w:tabs>
        <w:ind w:left="360"/>
        <w:jc w:val="right"/>
        <w:rPr>
          <w:rFonts w:ascii="Arial" w:hAnsi="Arial" w:cs="Arial"/>
          <w:b/>
          <w:bCs/>
          <w:sz w:val="20"/>
          <w:szCs w:val="20"/>
        </w:rPr>
      </w:pPr>
      <w:r w:rsidRPr="009B604A">
        <w:rPr>
          <w:rFonts w:ascii="Arial" w:hAnsi="Arial" w:cs="Arial"/>
          <w:i/>
          <w:iCs/>
          <w:sz w:val="20"/>
          <w:szCs w:val="20"/>
        </w:rPr>
        <w:t xml:space="preserve">3 lentelė. </w:t>
      </w:r>
      <w:r w:rsidRPr="009B604A">
        <w:rPr>
          <w:rStyle w:val="Laukeliai"/>
          <w:rFonts w:cs="Arial"/>
          <w:bCs/>
          <w:i/>
          <w:iCs/>
          <w:szCs w:val="20"/>
        </w:rPr>
        <w:t>Papildomo sveikatos draudimo</w:t>
      </w:r>
      <w:r w:rsidRPr="009B604A">
        <w:rPr>
          <w:rStyle w:val="Laukeliai"/>
          <w:rFonts w:cs="Arial"/>
          <w:bCs/>
          <w:szCs w:val="20"/>
        </w:rPr>
        <w:t xml:space="preserve"> </w:t>
      </w:r>
      <w:r w:rsidRPr="009B604A">
        <w:rPr>
          <w:rFonts w:ascii="Arial" w:hAnsi="Arial" w:cs="Arial"/>
          <w:i/>
          <w:iCs/>
          <w:sz w:val="20"/>
          <w:szCs w:val="20"/>
        </w:rPr>
        <w:t>(D) vertinimo kriterijai</w:t>
      </w:r>
    </w:p>
    <w:tbl>
      <w:tblPr>
        <w:tblStyle w:val="TableGrid"/>
        <w:tblW w:w="5000" w:type="pct"/>
        <w:tblLook w:val="04A0" w:firstRow="1" w:lastRow="0" w:firstColumn="1" w:lastColumn="0" w:noHBand="0" w:noVBand="1"/>
      </w:tblPr>
      <w:tblGrid>
        <w:gridCol w:w="1128"/>
        <w:gridCol w:w="8500"/>
      </w:tblGrid>
      <w:tr w:rsidR="006A21B7" w:rsidRPr="009B604A" w14:paraId="091D0649" w14:textId="77777777" w:rsidTr="00D610DD">
        <w:tc>
          <w:tcPr>
            <w:tcW w:w="586" w:type="pct"/>
            <w:shd w:val="clear" w:color="auto" w:fill="E7E6E6" w:themeFill="background2"/>
            <w:vAlign w:val="center"/>
          </w:tcPr>
          <w:p w14:paraId="24589547" w14:textId="77777777" w:rsidR="006A21B7" w:rsidRPr="009B604A" w:rsidRDefault="006A21B7" w:rsidP="00D610DD">
            <w:pPr>
              <w:tabs>
                <w:tab w:val="left" w:pos="284"/>
                <w:tab w:val="left" w:pos="426"/>
                <w:tab w:val="left" w:pos="7655"/>
              </w:tabs>
              <w:jc w:val="center"/>
              <w:rPr>
                <w:rFonts w:ascii="Arial" w:hAnsi="Arial" w:cs="Arial"/>
                <w:b/>
                <w:bCs/>
              </w:rPr>
            </w:pPr>
            <w:r w:rsidRPr="009B604A">
              <w:rPr>
                <w:rFonts w:ascii="Arial" w:hAnsi="Arial" w:cs="Arial"/>
                <w:b/>
                <w:bCs/>
              </w:rPr>
              <w:t>Skiriami balai</w:t>
            </w:r>
          </w:p>
        </w:tc>
        <w:tc>
          <w:tcPr>
            <w:tcW w:w="4414" w:type="pct"/>
            <w:shd w:val="clear" w:color="auto" w:fill="E7E6E6" w:themeFill="background2"/>
            <w:vAlign w:val="center"/>
          </w:tcPr>
          <w:p w14:paraId="75639A22" w14:textId="77777777" w:rsidR="006A21B7" w:rsidRPr="009B604A" w:rsidRDefault="006A21B7" w:rsidP="00D610DD">
            <w:pPr>
              <w:tabs>
                <w:tab w:val="left" w:pos="284"/>
                <w:tab w:val="left" w:pos="426"/>
                <w:tab w:val="left" w:pos="7655"/>
              </w:tabs>
              <w:jc w:val="center"/>
              <w:rPr>
                <w:rFonts w:ascii="Arial" w:hAnsi="Arial" w:cs="Arial"/>
                <w:b/>
                <w:bCs/>
              </w:rPr>
            </w:pPr>
            <w:r w:rsidRPr="009B604A">
              <w:rPr>
                <w:rFonts w:ascii="Arial" w:hAnsi="Arial" w:cs="Arial"/>
                <w:b/>
                <w:bCs/>
              </w:rPr>
              <w:t>Skyrimo tvarka</w:t>
            </w:r>
          </w:p>
        </w:tc>
      </w:tr>
      <w:tr w:rsidR="006A21B7" w:rsidRPr="009B604A" w14:paraId="3104672D" w14:textId="77777777" w:rsidTr="00D610DD">
        <w:tc>
          <w:tcPr>
            <w:tcW w:w="586" w:type="pct"/>
            <w:vAlign w:val="center"/>
          </w:tcPr>
          <w:p w14:paraId="3986E2C8" w14:textId="51B263D8" w:rsidR="006A21B7" w:rsidRPr="009B604A" w:rsidRDefault="0061140F" w:rsidP="00D610DD">
            <w:pPr>
              <w:tabs>
                <w:tab w:val="left" w:pos="284"/>
                <w:tab w:val="left" w:pos="426"/>
                <w:tab w:val="left" w:pos="7655"/>
              </w:tabs>
              <w:jc w:val="center"/>
              <w:rPr>
                <w:rFonts w:ascii="Arial" w:hAnsi="Arial" w:cs="Arial"/>
              </w:rPr>
            </w:pPr>
            <w:r>
              <w:rPr>
                <w:rFonts w:ascii="Arial" w:hAnsi="Arial" w:cs="Arial"/>
              </w:rPr>
              <w:t>1</w:t>
            </w:r>
            <w:r w:rsidR="00A220D4">
              <w:rPr>
                <w:rFonts w:ascii="Arial" w:hAnsi="Arial" w:cs="Arial"/>
              </w:rPr>
              <w:t>0</w:t>
            </w:r>
          </w:p>
        </w:tc>
        <w:tc>
          <w:tcPr>
            <w:tcW w:w="4414" w:type="pct"/>
          </w:tcPr>
          <w:p w14:paraId="06B6D858" w14:textId="36C7DE11" w:rsidR="006A21B7" w:rsidRPr="009B604A" w:rsidRDefault="006A21B7" w:rsidP="00D610DD">
            <w:pPr>
              <w:jc w:val="both"/>
              <w:rPr>
                <w:rFonts w:ascii="Arial" w:hAnsi="Arial" w:cs="Arial"/>
              </w:rPr>
            </w:pPr>
            <w:r w:rsidRPr="009B604A">
              <w:rPr>
                <w:rFonts w:ascii="Arial" w:hAnsi="Arial" w:cs="Arial"/>
              </w:rPr>
              <w:t xml:space="preserve">Skiriama, jei Pasiūlymo formoje tiekėjas nurodo, jog Sutarties vykdymo laikotarpiu, </w:t>
            </w:r>
            <w:r w:rsidR="00AA3588">
              <w:rPr>
                <w:rFonts w:ascii="Arial" w:hAnsi="Arial" w:cs="Arial"/>
              </w:rPr>
              <w:t>Prekių</w:t>
            </w:r>
            <w:r w:rsidRPr="009B604A">
              <w:rPr>
                <w:rFonts w:ascii="Arial" w:hAnsi="Arial" w:cs="Arial"/>
              </w:rPr>
              <w:t xml:space="preserve"> ti</w:t>
            </w:r>
            <w:r w:rsidR="00AA3588">
              <w:rPr>
                <w:rFonts w:ascii="Arial" w:hAnsi="Arial" w:cs="Arial"/>
              </w:rPr>
              <w:t>e</w:t>
            </w:r>
            <w:r w:rsidRPr="009B604A">
              <w:rPr>
                <w:rFonts w:ascii="Arial" w:hAnsi="Arial" w:cs="Arial"/>
              </w:rPr>
              <w:t xml:space="preserve">kimui Tiekėjas tiesiogiai pirkimo sutartį vykdančius darbuotojus draudžia papildomu sveikatos draudimu, kuris apima ambulatorinį gydymą, diagnostiką ir kritinių ligų gydymą, ir (ar) odontologiją ir (ar) profilaktinius sveikatos patikrinimus, skiepus ir (ar) medicinos paslaugos ir (ar) individualių konsultacijų su psichiatru </w:t>
            </w:r>
            <w:r>
              <w:rPr>
                <w:rFonts w:ascii="Arial" w:hAnsi="Arial" w:cs="Arial"/>
              </w:rPr>
              <w:t>ar</w:t>
            </w:r>
            <w:r w:rsidRPr="009B604A">
              <w:rPr>
                <w:rFonts w:ascii="Arial" w:hAnsi="Arial" w:cs="Arial"/>
              </w:rPr>
              <w:t xml:space="preserve"> psichoterapeutu paslaugas.</w:t>
            </w:r>
          </w:p>
          <w:p w14:paraId="2F965899" w14:textId="77777777" w:rsidR="006A21B7" w:rsidRPr="009B604A" w:rsidRDefault="006A21B7" w:rsidP="00D610DD">
            <w:pPr>
              <w:jc w:val="both"/>
              <w:rPr>
                <w:rFonts w:ascii="Arial" w:hAnsi="Arial" w:cs="Arial"/>
              </w:rPr>
            </w:pPr>
          </w:p>
          <w:p w14:paraId="35D1BB00" w14:textId="77777777" w:rsidR="006A21B7" w:rsidRPr="009B604A" w:rsidRDefault="006A21B7" w:rsidP="00D610DD">
            <w:pPr>
              <w:jc w:val="both"/>
              <w:rPr>
                <w:rFonts w:ascii="Arial" w:hAnsi="Arial" w:cs="Arial"/>
              </w:rPr>
            </w:pPr>
          </w:p>
          <w:p w14:paraId="49FFCB89" w14:textId="77777777" w:rsidR="006A21B7" w:rsidRPr="009B604A" w:rsidRDefault="006A21B7" w:rsidP="00D610DD">
            <w:pPr>
              <w:jc w:val="both"/>
              <w:rPr>
                <w:rFonts w:ascii="Arial" w:hAnsi="Arial" w:cs="Arial"/>
                <w:u w:val="single"/>
              </w:rPr>
            </w:pPr>
            <w:r w:rsidRPr="009B604A">
              <w:rPr>
                <w:rFonts w:ascii="Arial" w:hAnsi="Arial" w:cs="Arial"/>
                <w:u w:val="single"/>
              </w:rPr>
              <w:t>Pastaba:</w:t>
            </w:r>
          </w:p>
          <w:p w14:paraId="75302D1E" w14:textId="77777777" w:rsidR="006A21B7" w:rsidRPr="009B604A" w:rsidRDefault="006A21B7" w:rsidP="00D610DD">
            <w:pPr>
              <w:tabs>
                <w:tab w:val="left" w:pos="284"/>
                <w:tab w:val="left" w:pos="426"/>
                <w:tab w:val="left" w:pos="7655"/>
              </w:tabs>
              <w:contextualSpacing/>
              <w:jc w:val="both"/>
              <w:rPr>
                <w:rFonts w:ascii="Arial" w:hAnsi="Arial" w:cs="Arial"/>
              </w:rPr>
            </w:pPr>
            <w:r w:rsidRPr="009B604A">
              <w:rPr>
                <w:rFonts w:ascii="Arial" w:hAnsi="Arial" w:cs="Arial"/>
              </w:rPr>
              <w:t xml:space="preserve">Tiekėjas </w:t>
            </w:r>
            <w:r>
              <w:rPr>
                <w:rFonts w:ascii="Arial" w:hAnsi="Arial" w:cs="Arial"/>
              </w:rPr>
              <w:t xml:space="preserve">per </w:t>
            </w:r>
            <w:r w:rsidRPr="009B604A">
              <w:rPr>
                <w:rFonts w:ascii="Arial" w:hAnsi="Arial" w:cs="Arial"/>
              </w:rPr>
              <w:t xml:space="preserve">10 d. d. po sutarties pasirašymo pateikia galiojančią sutartį dėl papildomo sveikatos draudimo arba lygiavertį dokumentą (draudimo įmonės pažymą, patvirtinimas ar kt.). </w:t>
            </w:r>
          </w:p>
          <w:p w14:paraId="543FDCBF" w14:textId="77777777" w:rsidR="006A21B7" w:rsidRPr="009B604A" w:rsidRDefault="006A21B7" w:rsidP="00D610DD">
            <w:pPr>
              <w:tabs>
                <w:tab w:val="left" w:pos="284"/>
                <w:tab w:val="left" w:pos="426"/>
                <w:tab w:val="left" w:pos="7655"/>
              </w:tabs>
              <w:contextualSpacing/>
              <w:jc w:val="both"/>
              <w:rPr>
                <w:rFonts w:ascii="Arial" w:eastAsiaTheme="minorHAnsi" w:hAnsi="Arial" w:cs="Arial"/>
                <w:lang w:eastAsia="en-US"/>
              </w:rPr>
            </w:pPr>
            <w:r w:rsidRPr="009B604A">
              <w:rPr>
                <w:rFonts w:ascii="Arial" w:hAnsi="Arial" w:cs="Arial"/>
              </w:rPr>
              <w:t>Tiekėjas atitiktį įrodančius dokumentus turi pateikti kartą į metus.</w:t>
            </w:r>
          </w:p>
        </w:tc>
      </w:tr>
      <w:tr w:rsidR="006A21B7" w:rsidRPr="00985ABB" w14:paraId="36E6AB01" w14:textId="77777777" w:rsidTr="00D610DD">
        <w:trPr>
          <w:trHeight w:val="784"/>
        </w:trPr>
        <w:tc>
          <w:tcPr>
            <w:tcW w:w="586" w:type="pct"/>
            <w:vAlign w:val="center"/>
          </w:tcPr>
          <w:p w14:paraId="10F6F062" w14:textId="77777777" w:rsidR="006A21B7" w:rsidRPr="00985ABB" w:rsidRDefault="006A21B7" w:rsidP="00D610DD">
            <w:pPr>
              <w:tabs>
                <w:tab w:val="left" w:pos="284"/>
                <w:tab w:val="left" w:pos="426"/>
                <w:tab w:val="left" w:pos="7655"/>
              </w:tabs>
              <w:jc w:val="center"/>
              <w:rPr>
                <w:rFonts w:ascii="Arial" w:hAnsi="Arial" w:cs="Arial"/>
              </w:rPr>
            </w:pPr>
            <w:r w:rsidRPr="00985ABB">
              <w:rPr>
                <w:rFonts w:ascii="Arial" w:hAnsi="Arial" w:cs="Arial"/>
              </w:rPr>
              <w:t>0</w:t>
            </w:r>
          </w:p>
        </w:tc>
        <w:tc>
          <w:tcPr>
            <w:tcW w:w="4414" w:type="pct"/>
          </w:tcPr>
          <w:p w14:paraId="6C709A91" w14:textId="55116333" w:rsidR="006A21B7" w:rsidRPr="00985ABB" w:rsidRDefault="006A21B7" w:rsidP="00D610DD">
            <w:pPr>
              <w:jc w:val="both"/>
              <w:rPr>
                <w:rFonts w:ascii="Arial" w:hAnsi="Arial" w:cs="Arial"/>
              </w:rPr>
            </w:pPr>
            <w:r w:rsidRPr="00985ABB">
              <w:rPr>
                <w:rFonts w:ascii="Arial" w:hAnsi="Arial" w:cs="Arial"/>
              </w:rPr>
              <w:t xml:space="preserve">Skiriama, jei Pasiūlymo formoje tiekėjas nurodo, jog Sutarties vykdymo laikotarpiu, </w:t>
            </w:r>
            <w:r w:rsidR="00AA3588">
              <w:rPr>
                <w:rFonts w:ascii="Arial" w:hAnsi="Arial" w:cs="Arial"/>
              </w:rPr>
              <w:t>Prekių</w:t>
            </w:r>
            <w:r w:rsidRPr="00985ABB">
              <w:rPr>
                <w:rFonts w:ascii="Arial" w:hAnsi="Arial" w:cs="Arial"/>
              </w:rPr>
              <w:t xml:space="preserve"> </w:t>
            </w:r>
            <w:r w:rsidR="00AA3588">
              <w:rPr>
                <w:rFonts w:ascii="Arial" w:hAnsi="Arial" w:cs="Arial"/>
              </w:rPr>
              <w:t>t</w:t>
            </w:r>
            <w:r w:rsidRPr="00985ABB">
              <w:rPr>
                <w:rFonts w:ascii="Arial" w:hAnsi="Arial" w:cs="Arial"/>
              </w:rPr>
              <w:t>i</w:t>
            </w:r>
            <w:r w:rsidR="00AA3588">
              <w:rPr>
                <w:rFonts w:ascii="Arial" w:hAnsi="Arial" w:cs="Arial"/>
              </w:rPr>
              <w:t>e</w:t>
            </w:r>
            <w:r w:rsidRPr="00985ABB">
              <w:rPr>
                <w:rFonts w:ascii="Arial" w:hAnsi="Arial" w:cs="Arial"/>
              </w:rPr>
              <w:t>kimui Tiekėjas tiesiogiai pirkimo sutartį vykdančius darbuotojų nedraus papildomu sveikatos draudimu, kuris apima ambulatorinį gydymą, diagnostiką ir kritinių ligų gydymą, ir (ar) odontologiją ir (ar) profilaktinius sveikatos patikrinimus, skiepus ir (ar) medicinos paslaugos ir (ar) individualių konsultacijų su psichiatru bei psichoterapeutu paslaugas.</w:t>
            </w:r>
          </w:p>
        </w:tc>
      </w:tr>
    </w:tbl>
    <w:p w14:paraId="4A3B28CB" w14:textId="77777777" w:rsidR="006A21B7" w:rsidRPr="00985ABB" w:rsidRDefault="006A21B7" w:rsidP="006A21B7">
      <w:pPr>
        <w:tabs>
          <w:tab w:val="left" w:pos="7655"/>
        </w:tabs>
        <w:spacing w:after="0" w:line="240" w:lineRule="auto"/>
        <w:contextualSpacing/>
        <w:jc w:val="both"/>
        <w:rPr>
          <w:rFonts w:ascii="Arial" w:hAnsi="Arial" w:cs="Arial"/>
          <w:b/>
          <w:bCs/>
          <w:sz w:val="20"/>
          <w:szCs w:val="20"/>
        </w:rPr>
      </w:pPr>
    </w:p>
    <w:p w14:paraId="5A98CF02" w14:textId="77777777" w:rsidR="006A21B7" w:rsidRPr="00985ABB" w:rsidRDefault="006A21B7" w:rsidP="006A21B7">
      <w:pPr>
        <w:tabs>
          <w:tab w:val="left" w:pos="7655"/>
        </w:tabs>
        <w:spacing w:after="0" w:line="240" w:lineRule="auto"/>
        <w:contextualSpacing/>
        <w:jc w:val="both"/>
        <w:rPr>
          <w:rFonts w:ascii="Arial" w:hAnsi="Arial" w:cs="Arial"/>
          <w:b/>
          <w:bCs/>
          <w:sz w:val="20"/>
          <w:szCs w:val="20"/>
        </w:rPr>
      </w:pPr>
      <w:r w:rsidRPr="00985ABB">
        <w:rPr>
          <w:rFonts w:ascii="Arial" w:hAnsi="Arial" w:cs="Arial"/>
          <w:b/>
          <w:bCs/>
          <w:sz w:val="20"/>
          <w:szCs w:val="20"/>
        </w:rPr>
        <w:t>Ekonomiškai naudingiausiu bus pripažintas Pasiūlymas, surinkęs daugiausiai balų.</w:t>
      </w:r>
    </w:p>
    <w:p w14:paraId="334A62B5" w14:textId="77777777" w:rsidR="006A21B7" w:rsidRPr="00985ABB" w:rsidRDefault="006A21B7" w:rsidP="006A21B7">
      <w:pPr>
        <w:spacing w:after="0" w:line="240" w:lineRule="auto"/>
        <w:rPr>
          <w:rFonts w:ascii="Arial" w:hAnsi="Arial" w:cs="Arial"/>
          <w:b/>
          <w:bCs/>
          <w:sz w:val="20"/>
          <w:szCs w:val="20"/>
        </w:rPr>
      </w:pPr>
    </w:p>
    <w:p w14:paraId="47B99192" w14:textId="77777777" w:rsidR="006A21B7" w:rsidRPr="00985ABB" w:rsidRDefault="006A21B7" w:rsidP="006A21B7">
      <w:pPr>
        <w:spacing w:after="0" w:line="240" w:lineRule="auto"/>
        <w:rPr>
          <w:rFonts w:ascii="Arial" w:hAnsi="Arial" w:cs="Arial"/>
          <w:sz w:val="20"/>
          <w:szCs w:val="20"/>
        </w:rPr>
      </w:pPr>
    </w:p>
    <w:p w14:paraId="7C6DB07A" w14:textId="77777777" w:rsidR="00DE621D" w:rsidRPr="006A21B7" w:rsidRDefault="00DE621D" w:rsidP="006A21B7"/>
    <w:sectPr w:rsidR="00DE621D" w:rsidRPr="006A21B7">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743BB" w14:textId="77777777" w:rsidR="00591135" w:rsidRDefault="00591135" w:rsidP="00197F1B">
      <w:pPr>
        <w:spacing w:after="0" w:line="240" w:lineRule="auto"/>
      </w:pPr>
      <w:r>
        <w:separator/>
      </w:r>
    </w:p>
  </w:endnote>
  <w:endnote w:type="continuationSeparator" w:id="0">
    <w:p w14:paraId="0AE26C6B" w14:textId="77777777" w:rsidR="00591135" w:rsidRDefault="00591135" w:rsidP="00197F1B">
      <w:pPr>
        <w:spacing w:after="0" w:line="240" w:lineRule="auto"/>
      </w:pPr>
      <w:r>
        <w:continuationSeparator/>
      </w:r>
    </w:p>
  </w:endnote>
  <w:endnote w:type="continuationNotice" w:id="1">
    <w:p w14:paraId="01B0431D" w14:textId="77777777" w:rsidR="00591135" w:rsidRDefault="005911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63D64" w14:textId="77777777" w:rsidR="00591135" w:rsidRDefault="00591135" w:rsidP="00197F1B">
      <w:pPr>
        <w:spacing w:after="0" w:line="240" w:lineRule="auto"/>
      </w:pPr>
      <w:r>
        <w:separator/>
      </w:r>
    </w:p>
  </w:footnote>
  <w:footnote w:type="continuationSeparator" w:id="0">
    <w:p w14:paraId="54452ED4" w14:textId="77777777" w:rsidR="00591135" w:rsidRDefault="00591135" w:rsidP="00197F1B">
      <w:pPr>
        <w:spacing w:after="0" w:line="240" w:lineRule="auto"/>
      </w:pPr>
      <w:r>
        <w:continuationSeparator/>
      </w:r>
    </w:p>
  </w:footnote>
  <w:footnote w:type="continuationNotice" w:id="1">
    <w:p w14:paraId="2991220F" w14:textId="77777777" w:rsidR="00591135" w:rsidRDefault="005911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E8ACC" w14:textId="69904F17" w:rsidR="007C4A32" w:rsidRDefault="007C4A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C9B8D" w14:textId="2F89FE47" w:rsidR="00B704B5" w:rsidRPr="00B704B5" w:rsidRDefault="00B704B5" w:rsidP="00B704B5">
    <w:pPr>
      <w:spacing w:after="0" w:line="240" w:lineRule="auto"/>
      <w:rPr>
        <w:rFonts w:ascii="Arial" w:hAnsi="Arial" w:cs="Arial"/>
        <w:i/>
        <w:iCs/>
        <w:sz w:val="16"/>
        <w:szCs w:val="16"/>
      </w:rPr>
    </w:pPr>
    <w:r w:rsidRPr="00B704B5">
      <w:rPr>
        <w:rFonts w:ascii="Arial" w:hAnsi="Arial" w:cs="Arial"/>
        <w:i/>
        <w:iCs/>
        <w:sz w:val="16"/>
        <w:szCs w:val="16"/>
      </w:rPr>
      <w:t>SPS priedas</w:t>
    </w:r>
  </w:p>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1B7C4" w14:textId="15BEEC52" w:rsidR="007C4A32" w:rsidRDefault="007C4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5943215B"/>
    <w:multiLevelType w:val="multilevel"/>
    <w:tmpl w:val="A8488116"/>
    <w:lvl w:ilvl="0">
      <w:start w:val="4"/>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5"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393117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1"/>
  </w:num>
  <w:num w:numId="4" w16cid:durableId="18502952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59133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60132"/>
    <w:rsid w:val="00061012"/>
    <w:rsid w:val="00070D03"/>
    <w:rsid w:val="000B2F59"/>
    <w:rsid w:val="00116F45"/>
    <w:rsid w:val="0014322C"/>
    <w:rsid w:val="00197F1B"/>
    <w:rsid w:val="001E6F02"/>
    <w:rsid w:val="00277B27"/>
    <w:rsid w:val="0028056A"/>
    <w:rsid w:val="003441A8"/>
    <w:rsid w:val="00363B0D"/>
    <w:rsid w:val="00364141"/>
    <w:rsid w:val="00495257"/>
    <w:rsid w:val="004D0948"/>
    <w:rsid w:val="00511985"/>
    <w:rsid w:val="00591135"/>
    <w:rsid w:val="005F072B"/>
    <w:rsid w:val="005F3CA9"/>
    <w:rsid w:val="0061140F"/>
    <w:rsid w:val="006A21B7"/>
    <w:rsid w:val="006A2E46"/>
    <w:rsid w:val="006C5C43"/>
    <w:rsid w:val="006E7FE8"/>
    <w:rsid w:val="007C3444"/>
    <w:rsid w:val="007C4A32"/>
    <w:rsid w:val="008416FE"/>
    <w:rsid w:val="008A2794"/>
    <w:rsid w:val="008F048C"/>
    <w:rsid w:val="009138B7"/>
    <w:rsid w:val="00920B56"/>
    <w:rsid w:val="009B6987"/>
    <w:rsid w:val="00A220D4"/>
    <w:rsid w:val="00A503D3"/>
    <w:rsid w:val="00A62EAC"/>
    <w:rsid w:val="00AA3588"/>
    <w:rsid w:val="00B05452"/>
    <w:rsid w:val="00B24461"/>
    <w:rsid w:val="00B704B5"/>
    <w:rsid w:val="00B9305B"/>
    <w:rsid w:val="00BC3A7E"/>
    <w:rsid w:val="00C5505A"/>
    <w:rsid w:val="00C63FDD"/>
    <w:rsid w:val="00CE43A9"/>
    <w:rsid w:val="00D26987"/>
    <w:rsid w:val="00D26BB8"/>
    <w:rsid w:val="00D6090D"/>
    <w:rsid w:val="00DE621D"/>
    <w:rsid w:val="00F516FC"/>
    <w:rsid w:val="00F73F8F"/>
    <w:rsid w:val="00FD3BF0"/>
    <w:rsid w:val="00FF6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character" w:customStyle="1" w:styleId="font1081">
    <w:name w:val="font1081"/>
    <w:basedOn w:val="DefaultParagraphFont"/>
    <w:rsid w:val="006A21B7"/>
    <w:rPr>
      <w:rFonts w:ascii="Calibri" w:hAnsi="Calibri" w:cs="Calibri" w:hint="default"/>
      <w:b w:val="0"/>
      <w:bCs w:val="0"/>
      <w:i w:val="0"/>
      <w:iCs w:val="0"/>
      <w:strike w:val="0"/>
      <w:dstrike w:val="0"/>
      <w:color w:val="000000"/>
      <w:sz w:val="24"/>
      <w:szCs w:val="24"/>
      <w:u w:val="none"/>
      <w:effect w:val="none"/>
    </w:rPr>
  </w:style>
  <w:style w:type="character" w:customStyle="1" w:styleId="font1091">
    <w:name w:val="font1091"/>
    <w:basedOn w:val="DefaultParagraphFont"/>
    <w:rsid w:val="006A21B7"/>
    <w:rPr>
      <w:rFonts w:ascii="Calibri" w:hAnsi="Calibri" w:cs="Calibri" w:hint="default"/>
      <w:b/>
      <w:bCs/>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C069D2-EB14-4DF8-8B5D-982690F76115}">
  <ds:schemaRef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www.w3.org/XML/1998/namespace"/>
    <ds:schemaRef ds:uri="http://schemas.microsoft.com/office/2006/metadata/properties"/>
    <ds:schemaRef ds:uri="8e1067c2-82b2-43e6-ba4a-21d0911eaf9a"/>
    <ds:schemaRef ds:uri="http://purl.org/dc/dcmitype/"/>
  </ds:schemaRefs>
</ds:datastoreItem>
</file>

<file path=customXml/itemProps2.xml><?xml version="1.0" encoding="utf-8"?>
<ds:datastoreItem xmlns:ds="http://schemas.openxmlformats.org/officeDocument/2006/customXml" ds:itemID="{BC1FBD88-1B3A-46AE-839B-4F27744DE0EA}">
  <ds:schemaRefs>
    <ds:schemaRef ds:uri="http://schemas.microsoft.com/sharepoint/v3/contenttype/forms"/>
  </ds:schemaRefs>
</ds:datastoreItem>
</file>

<file path=customXml/itemProps3.xml><?xml version="1.0" encoding="utf-8"?>
<ds:datastoreItem xmlns:ds="http://schemas.openxmlformats.org/officeDocument/2006/customXml" ds:itemID="{CF375127-2E12-469E-AC4F-8A69BF949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TotalTime>
  <Pages>1</Pages>
  <Words>1813</Words>
  <Characters>1034</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Gintarė Alonderytė</cp:lastModifiedBy>
  <cp:revision>47</cp:revision>
  <dcterms:created xsi:type="dcterms:W3CDTF">2019-05-16T13:00:00Z</dcterms:created>
  <dcterms:modified xsi:type="dcterms:W3CDTF">2025-04-08T07:33:00Z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0x01010043E8CAB965D8B64B9970BA8E12001CE6</vt:lpwstr>
  </property>
</Properties>
</file>